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33445" w14:textId="607BD70B" w:rsidR="00926B9C" w:rsidRPr="003B644A" w:rsidRDefault="003B644A" w:rsidP="00DD6080">
      <w:pPr>
        <w:pStyle w:val="AralkYok"/>
        <w:jc w:val="center"/>
        <w:rPr>
          <w:b/>
        </w:rPr>
      </w:pPr>
      <w:r w:rsidRPr="003B644A">
        <w:rPr>
          <w:b/>
        </w:rPr>
        <w:t xml:space="preserve">TÜRKÇE </w:t>
      </w:r>
      <w:r w:rsidR="00926B9C" w:rsidRPr="003B644A">
        <w:rPr>
          <w:b/>
        </w:rPr>
        <w:t>DERSİ DERS PLANI</w:t>
      </w:r>
    </w:p>
    <w:p w14:paraId="3138B346" w14:textId="7A38DE75" w:rsidR="003B644A" w:rsidRPr="003B644A" w:rsidRDefault="005F39FD" w:rsidP="00DD6080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1</w:t>
      </w:r>
      <w:r w:rsidR="001C7E98">
        <w:rPr>
          <w:b/>
          <w:color w:val="FF0000"/>
        </w:rPr>
        <w:t>8</w:t>
      </w:r>
      <w:r w:rsidR="00926B9C" w:rsidRPr="003B644A">
        <w:rPr>
          <w:b/>
          <w:color w:val="FF0000"/>
        </w:rPr>
        <w:t>.Hafta</w:t>
      </w:r>
    </w:p>
    <w:p w14:paraId="363CAABF" w14:textId="35F13208" w:rsidR="00DD6080" w:rsidRPr="003B644A" w:rsidRDefault="00926B9C" w:rsidP="00DD6080">
      <w:pPr>
        <w:pStyle w:val="AralkYok"/>
        <w:jc w:val="center"/>
        <w:rPr>
          <w:b/>
        </w:rPr>
      </w:pPr>
      <w:r w:rsidRPr="003B644A">
        <w:rPr>
          <w:b/>
        </w:rPr>
        <w:t xml:space="preserve"> </w:t>
      </w:r>
      <w:r w:rsidR="008330CD">
        <w:rPr>
          <w:b/>
        </w:rPr>
        <w:t>(</w:t>
      </w:r>
      <w:r w:rsidR="001C7E98">
        <w:rPr>
          <w:b/>
        </w:rPr>
        <w:t>12-16</w:t>
      </w:r>
      <w:r w:rsidR="008330CD">
        <w:rPr>
          <w:b/>
        </w:rPr>
        <w:t xml:space="preserve"> Ocak 2026</w:t>
      </w:r>
      <w:r w:rsidR="006E4BAA">
        <w:rPr>
          <w:b/>
        </w:rPr>
        <w:t>)</w:t>
      </w:r>
    </w:p>
    <w:p w14:paraId="564DCC67" w14:textId="23311011" w:rsidR="00DD6080" w:rsidRPr="003B644A" w:rsidRDefault="00DD6080" w:rsidP="00DD6080">
      <w:pPr>
        <w:pStyle w:val="AralkYok"/>
        <w:jc w:val="center"/>
        <w:rPr>
          <w:b/>
        </w:rPr>
      </w:pPr>
    </w:p>
    <w:tbl>
      <w:tblPr>
        <w:tblStyle w:val="TabloKlavuzu"/>
        <w:tblpPr w:leftFromText="142" w:rightFromText="142" w:vertAnchor="text" w:horzAnchor="margin" w:tblpX="279" w:tblpY="1"/>
        <w:tblW w:w="109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5"/>
        <w:gridCol w:w="1540"/>
        <w:gridCol w:w="7970"/>
      </w:tblGrid>
      <w:tr w:rsidR="00D32ABD" w:rsidRPr="00542E9F" w14:paraId="6F6CBB42" w14:textId="77777777" w:rsidTr="00145EE8">
        <w:trPr>
          <w:trHeight w:val="284"/>
        </w:trPr>
        <w:tc>
          <w:tcPr>
            <w:tcW w:w="2945" w:type="dxa"/>
            <w:gridSpan w:val="2"/>
            <w:vAlign w:val="center"/>
          </w:tcPr>
          <w:p w14:paraId="343ED7D5" w14:textId="5C71F440" w:rsidR="00D32ABD" w:rsidRPr="00542E9F" w:rsidRDefault="00D32ABD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DERS SAATİ</w:t>
            </w:r>
          </w:p>
        </w:tc>
        <w:tc>
          <w:tcPr>
            <w:tcW w:w="7970" w:type="dxa"/>
            <w:vAlign w:val="center"/>
          </w:tcPr>
          <w:p w14:paraId="69EACAA3" w14:textId="40009C3C" w:rsidR="00D32ABD" w:rsidRPr="00542E9F" w:rsidRDefault="00772B25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10</w:t>
            </w:r>
            <w:r w:rsidR="0060270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="00D32ABD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Ders saati</w:t>
            </w:r>
          </w:p>
        </w:tc>
      </w:tr>
      <w:tr w:rsidR="00D32ABD" w:rsidRPr="00542E9F" w14:paraId="075C7A05" w14:textId="77777777" w:rsidTr="00145EE8">
        <w:trPr>
          <w:trHeight w:val="284"/>
        </w:trPr>
        <w:tc>
          <w:tcPr>
            <w:tcW w:w="2945" w:type="dxa"/>
            <w:gridSpan w:val="2"/>
            <w:vAlign w:val="center"/>
          </w:tcPr>
          <w:p w14:paraId="3958D055" w14:textId="3558553D" w:rsidR="00D32ABD" w:rsidRPr="00542E9F" w:rsidRDefault="003B644A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TEMA </w:t>
            </w:r>
          </w:p>
        </w:tc>
        <w:tc>
          <w:tcPr>
            <w:tcW w:w="7970" w:type="dxa"/>
            <w:vAlign w:val="center"/>
          </w:tcPr>
          <w:p w14:paraId="1F3D2260" w14:textId="5B321AFB" w:rsidR="00D32ABD" w:rsidRPr="00542E9F" w:rsidRDefault="00D32ABD" w:rsidP="00DA33C1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3B644A" w:rsidRPr="00542E9F" w14:paraId="6A5A4C03" w14:textId="77777777" w:rsidTr="00145EE8">
        <w:trPr>
          <w:trHeight w:val="284"/>
        </w:trPr>
        <w:tc>
          <w:tcPr>
            <w:tcW w:w="2945" w:type="dxa"/>
            <w:gridSpan w:val="2"/>
            <w:vAlign w:val="center"/>
          </w:tcPr>
          <w:p w14:paraId="3A5BA9C8" w14:textId="7232AE4C" w:rsidR="003B644A" w:rsidRDefault="003B644A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METİN</w:t>
            </w:r>
          </w:p>
        </w:tc>
        <w:tc>
          <w:tcPr>
            <w:tcW w:w="7970" w:type="dxa"/>
            <w:vAlign w:val="center"/>
          </w:tcPr>
          <w:p w14:paraId="698D3C97" w14:textId="0C5E860B" w:rsidR="003B644A" w:rsidRPr="00417297" w:rsidRDefault="00772B25" w:rsidP="00DA33C1">
            <w:pPr>
              <w:pStyle w:val="AralkYok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Pekiştirme Hafta</w:t>
            </w:r>
          </w:p>
        </w:tc>
      </w:tr>
      <w:tr w:rsidR="00962A1E" w:rsidRPr="00542E9F" w14:paraId="011C0A91" w14:textId="77777777" w:rsidTr="00145EE8">
        <w:trPr>
          <w:trHeight w:val="284"/>
        </w:trPr>
        <w:tc>
          <w:tcPr>
            <w:tcW w:w="2945" w:type="dxa"/>
            <w:gridSpan w:val="2"/>
            <w:vAlign w:val="center"/>
          </w:tcPr>
          <w:p w14:paraId="7162A749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ÖĞRENME ÇIKTILARI</w:t>
            </w:r>
          </w:p>
          <w:p w14:paraId="4D5D76EF" w14:textId="70B8A22A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VE SÜREÇ BİLEŞENLERİ</w:t>
            </w:r>
          </w:p>
        </w:tc>
        <w:tc>
          <w:tcPr>
            <w:tcW w:w="7970" w:type="dxa"/>
            <w:vAlign w:val="center"/>
          </w:tcPr>
          <w:p w14:paraId="58753DB1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b/>
                <w:sz w:val="20"/>
                <w:szCs w:val="20"/>
              </w:rPr>
              <w:t>T.D.1.1. Dinleme/izlemeyi yönetebilme</w:t>
            </w:r>
          </w:p>
          <w:p w14:paraId="24CC87B5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a) Verilen görseller arasından öğrendiği sesin geçtiği görseli/görselleri seçer.</w:t>
            </w:r>
          </w:p>
          <w:p w14:paraId="557F0232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c) Dinleme kurallarına uygun olarak dinler.</w:t>
            </w:r>
          </w:p>
          <w:p w14:paraId="04841108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ç) Dinleme esnasında konuşmaya dâhil olmak için uygun zamanda söz alır.</w:t>
            </w:r>
          </w:p>
          <w:p w14:paraId="598E23B7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b/>
                <w:sz w:val="20"/>
                <w:szCs w:val="20"/>
              </w:rPr>
              <w:t>T.D.1.2. Dinledikleri/izledikleri ile ilgili anlam oluşturabilme</w:t>
            </w:r>
          </w:p>
          <w:p w14:paraId="3CFD0C15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a) Sese karşılık gelen sembolü/harfi tanır.</w:t>
            </w:r>
          </w:p>
          <w:p w14:paraId="75DA78B7" w14:textId="1F373C74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c) Görselden/görsellerden hareketle dinleyeceği/izleyeceği metin hakkında tahminde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B03EBE">
              <w:rPr>
                <w:rFonts w:ascii="Arial Narrow" w:hAnsi="Arial Narrow" w:cs="Times New Roman"/>
                <w:sz w:val="20"/>
                <w:szCs w:val="20"/>
              </w:rPr>
              <w:t>bulunur.</w:t>
            </w:r>
          </w:p>
          <w:p w14:paraId="5955F625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ç) Dinlediklerini yaşantı ve ön bilgileriyle karşılaştırarak çıkarımda bulunur.</w:t>
            </w:r>
          </w:p>
          <w:p w14:paraId="51D0D869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d) Dinlediği sesin bulunduğu sözcüklere örnekler verir.</w:t>
            </w:r>
          </w:p>
          <w:p w14:paraId="540B0E5B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f) Dinledikleri/izlediklerinde geçen olayların sonrası hakkında tahminde bulunur.</w:t>
            </w:r>
          </w:p>
          <w:p w14:paraId="4732AD92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b/>
                <w:sz w:val="20"/>
                <w:szCs w:val="20"/>
              </w:rPr>
              <w:t>T.D.1.3. Dinlediklerini/izlediklerini çözümleyebilme</w:t>
            </w:r>
          </w:p>
          <w:p w14:paraId="7E39A52F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b) Sese karşılık gelen sembolü/harfi ayırt eder.</w:t>
            </w:r>
          </w:p>
          <w:p w14:paraId="0482F28A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c) Dinlediği/izlediği metnin konusunu bulur.</w:t>
            </w:r>
          </w:p>
          <w:p w14:paraId="2E9F525A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b/>
                <w:sz w:val="20"/>
                <w:szCs w:val="20"/>
              </w:rPr>
              <w:t>T.D.1.4. Dinleme/izleme sürecini değerlendirebilme</w:t>
            </w:r>
          </w:p>
          <w:p w14:paraId="312725B5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c) Dinlemesindeki/izlemesindeki uygun davranışlarını sonraki dinlemelerine aktarır.</w:t>
            </w:r>
          </w:p>
          <w:p w14:paraId="45DE5085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b/>
                <w:sz w:val="20"/>
                <w:szCs w:val="20"/>
              </w:rPr>
              <w:t>T.K.1.2. Konuşmalarında içerik oluşturabilme</w:t>
            </w:r>
          </w:p>
          <w:p w14:paraId="7CC3C7E5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a) Ön bilgilerinden hareketle dinlediği sesin içinde geçtiği sözcükler hakkında konuşur.</w:t>
            </w:r>
          </w:p>
          <w:p w14:paraId="7DD88443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b) Dinlediği/izlediği metni anlatır.</w:t>
            </w:r>
          </w:p>
          <w:p w14:paraId="76570A14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g) Dinlediklerini, izlediklerini veya okuduklarını kendi cümleleriyle ifade eder.</w:t>
            </w:r>
          </w:p>
          <w:p w14:paraId="042A9855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b/>
                <w:sz w:val="20"/>
                <w:szCs w:val="20"/>
              </w:rPr>
              <w:t>T.K.1.3. Konuşma kurallarını uygulayabilme</w:t>
            </w:r>
          </w:p>
          <w:p w14:paraId="71229A1E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a) Öğrendiği ses, hece, sözcük, cümleleri işitilebilir bir ses düzeyinde söyler.</w:t>
            </w:r>
          </w:p>
          <w:p w14:paraId="577F554D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c) Dinlediğini/izlediğini telaffuza dikkat ederek anlatır.</w:t>
            </w:r>
          </w:p>
          <w:p w14:paraId="4AF85419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b/>
                <w:sz w:val="20"/>
                <w:szCs w:val="20"/>
              </w:rPr>
              <w:t>T.O.1.1. Okuma sürecini yönetebilme</w:t>
            </w:r>
          </w:p>
          <w:p w14:paraId="33BF16DA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a) Harf ve heceleri doğru seslendirir.</w:t>
            </w:r>
          </w:p>
          <w:p w14:paraId="44DC85E2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b) Sözcükleri doğru okur.</w:t>
            </w:r>
          </w:p>
          <w:p w14:paraId="5B08FD07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c) Basit ve kısa cümleleri doğru okur.</w:t>
            </w:r>
          </w:p>
          <w:p w14:paraId="02DFCBCA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ç) Telaffuza dikkat ederek okur.</w:t>
            </w:r>
          </w:p>
          <w:p w14:paraId="5E99BA7B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d) Öğrendiği ses, hece, sözcük, cümleleri işitilebilir bir ses düzeyinde okur.</w:t>
            </w:r>
          </w:p>
          <w:p w14:paraId="4A93E012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b/>
                <w:sz w:val="20"/>
                <w:szCs w:val="20"/>
              </w:rPr>
              <w:t>T.Y.1.1. Yazılı anlatım becerilerini yönetebilme</w:t>
            </w:r>
          </w:p>
          <w:p w14:paraId="2607E5C9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c) Hece, sözcük ve cümleler yazar.</w:t>
            </w:r>
          </w:p>
          <w:p w14:paraId="1807224B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b/>
                <w:sz w:val="20"/>
                <w:szCs w:val="20"/>
              </w:rPr>
              <w:t>T.Y.1.3. Yazma kurallarını uygulayabilme</w:t>
            </w:r>
          </w:p>
          <w:p w14:paraId="64BB5BA7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b) Harfleri temel formuna ve yazım yönlerine göre yazar.</w:t>
            </w:r>
          </w:p>
          <w:p w14:paraId="02B80FA8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ç) Harf, sözcük ve cümleler arasında uygun boşluk bırakır.</w:t>
            </w:r>
          </w:p>
          <w:p w14:paraId="6A3D486A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d) Harflerin büyük yazılışını yerinde kullanır.</w:t>
            </w:r>
          </w:p>
          <w:p w14:paraId="4C10070A" w14:textId="77777777" w:rsidR="00B03EBE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ı) Büyük harfleri kuralına uygun yazar.</w:t>
            </w:r>
          </w:p>
          <w:p w14:paraId="15A8A058" w14:textId="7E4F68B9" w:rsidR="00417297" w:rsidRPr="00B03EBE" w:rsidRDefault="00B03EBE" w:rsidP="00B03EBE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B03EBE">
              <w:rPr>
                <w:rFonts w:ascii="Arial Narrow" w:hAnsi="Arial Narrow" w:cs="Times New Roman"/>
                <w:sz w:val="20"/>
                <w:szCs w:val="20"/>
              </w:rPr>
              <w:t>k) Yazılarında noktalama işaretlerini (nokta, kesme işareti, soru işareti, virgül, ünlem)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B03EBE">
              <w:rPr>
                <w:rFonts w:ascii="Arial Narrow" w:hAnsi="Arial Narrow" w:cs="Times New Roman"/>
                <w:sz w:val="20"/>
                <w:szCs w:val="20"/>
              </w:rPr>
              <w:t>kuralına uygun kullanır.</w:t>
            </w:r>
          </w:p>
        </w:tc>
      </w:tr>
      <w:tr w:rsidR="00962A1E" w:rsidRPr="00542E9F" w14:paraId="2E642785" w14:textId="77777777" w:rsidTr="00145EE8">
        <w:trPr>
          <w:trHeight w:val="284"/>
        </w:trPr>
        <w:tc>
          <w:tcPr>
            <w:tcW w:w="2945" w:type="dxa"/>
            <w:gridSpan w:val="2"/>
            <w:vAlign w:val="center"/>
          </w:tcPr>
          <w:p w14:paraId="01C1CDB0" w14:textId="6AA861D1" w:rsidR="00962A1E" w:rsidRPr="00542E9F" w:rsidRDefault="006004DA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EĞİTİM ARAÇ-GEREÇLERİ</w:t>
            </w:r>
          </w:p>
        </w:tc>
        <w:tc>
          <w:tcPr>
            <w:tcW w:w="7970" w:type="dxa"/>
            <w:vAlign w:val="center"/>
          </w:tcPr>
          <w:p w14:paraId="2AC0AABE" w14:textId="6BE9DB0F" w:rsidR="006004DA" w:rsidRPr="006004DA" w:rsidRDefault="006004DA" w:rsidP="00DA33C1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A. Yazılı Kaynaklar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1. </w:t>
            </w:r>
            <w:r w:rsidR="0060270C">
              <w:rPr>
                <w:rFonts w:ascii="Arial Narrow" w:hAnsi="Arial Narrow" w:cs="Times New Roman"/>
                <w:sz w:val="20"/>
                <w:szCs w:val="20"/>
              </w:rPr>
              <w:t>Türkçe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60270C">
              <w:rPr>
                <w:rFonts w:ascii="Arial Narrow" w:hAnsi="Arial Narrow" w:cs="Times New Roman"/>
                <w:sz w:val="20"/>
                <w:szCs w:val="20"/>
              </w:rPr>
              <w:t>Ders Kitabımız  2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. Güncel yayınlar 4. Öykü, hikâye kitapları</w:t>
            </w:r>
            <w:r w:rsidR="0060270C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  <w:p w14:paraId="3C630700" w14:textId="76AD1FC3" w:rsidR="006004DA" w:rsidRPr="006004DA" w:rsidRDefault="006004DA" w:rsidP="00DA33C1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>B. Kaynak Kişiler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1.Öğretmenler 2. Aile bireyleri</w:t>
            </w:r>
          </w:p>
          <w:p w14:paraId="02FC9170" w14:textId="08B63616" w:rsidR="00962A1E" w:rsidRPr="00542E9F" w:rsidRDefault="006004DA" w:rsidP="0060270C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>C. Görsel Kaynaklar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1. Video 2. Etki</w:t>
            </w:r>
            <w:r w:rsidR="0060270C">
              <w:rPr>
                <w:rFonts w:ascii="Arial Narrow" w:hAnsi="Arial Narrow" w:cs="Times New Roman"/>
                <w:sz w:val="20"/>
                <w:szCs w:val="20"/>
              </w:rPr>
              <w:t xml:space="preserve">nlik örnekleri 3. Bilgisayar  4.Etkinlik Kartları 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D.EBA</w:t>
            </w:r>
          </w:p>
        </w:tc>
      </w:tr>
      <w:tr w:rsidR="006004DA" w:rsidRPr="00542E9F" w14:paraId="7BBD1D2C" w14:textId="77777777" w:rsidTr="00145EE8">
        <w:trPr>
          <w:trHeight w:val="284"/>
        </w:trPr>
        <w:tc>
          <w:tcPr>
            <w:tcW w:w="2945" w:type="dxa"/>
            <w:gridSpan w:val="2"/>
            <w:vAlign w:val="center"/>
          </w:tcPr>
          <w:p w14:paraId="396202BD" w14:textId="6735A8B9" w:rsidR="006004DA" w:rsidRDefault="006004DA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YÖNTEM VE TEKNİKLER</w:t>
            </w:r>
          </w:p>
        </w:tc>
        <w:tc>
          <w:tcPr>
            <w:tcW w:w="7970" w:type="dxa"/>
            <w:vAlign w:val="center"/>
          </w:tcPr>
          <w:p w14:paraId="000FDDD0" w14:textId="27118DD6" w:rsidR="006004DA" w:rsidRPr="006004DA" w:rsidRDefault="006004DA" w:rsidP="00DA33C1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1.Anlatım 2.Tüme varım 3. Tümdengelim 4. Grup tartışması 5. Gezi gözlem 6. Gösteri 7. Soru yanıt 8. Örnek olay </w:t>
            </w:r>
            <w:r w:rsidR="00DA33C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9. Beyin fırtınası 10. Canlandırma 11. Grup çalışmaları 12. Oyunlar 13. Rol yapma 14. Canlandırma</w:t>
            </w:r>
          </w:p>
        </w:tc>
      </w:tr>
      <w:tr w:rsidR="00962A1E" w:rsidRPr="00542E9F" w14:paraId="56B7E745" w14:textId="77777777" w:rsidTr="00145EE8">
        <w:trPr>
          <w:trHeight w:val="357"/>
        </w:trPr>
        <w:tc>
          <w:tcPr>
            <w:tcW w:w="2945" w:type="dxa"/>
            <w:gridSpan w:val="2"/>
            <w:vAlign w:val="center"/>
          </w:tcPr>
          <w:p w14:paraId="4352CA67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Anahtar Kavramlar ve Semboller</w:t>
            </w:r>
          </w:p>
        </w:tc>
        <w:tc>
          <w:tcPr>
            <w:tcW w:w="7970" w:type="dxa"/>
            <w:vAlign w:val="center"/>
          </w:tcPr>
          <w:p w14:paraId="5A2BA077" w14:textId="08C104D6" w:rsidR="00962A1E" w:rsidRPr="00542E9F" w:rsidRDefault="00B03EBE" w:rsidP="00145EE8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B03EBE">
              <w:rPr>
                <w:rFonts w:ascii="Arial Narrow" w:hAnsi="Arial Narrow"/>
                <w:sz w:val="20"/>
                <w:szCs w:val="20"/>
              </w:rPr>
              <w:t>ana duygu, ana fikir, hikâye, kitap, kitap sevgisi, kahraman, olay, şiir</w:t>
            </w:r>
          </w:p>
        </w:tc>
      </w:tr>
      <w:tr w:rsidR="00962A1E" w:rsidRPr="00542E9F" w14:paraId="4FB1E60B" w14:textId="77777777" w:rsidTr="00145EE8">
        <w:trPr>
          <w:trHeight w:val="504"/>
        </w:trPr>
        <w:tc>
          <w:tcPr>
            <w:tcW w:w="2945" w:type="dxa"/>
            <w:gridSpan w:val="2"/>
            <w:vAlign w:val="center"/>
          </w:tcPr>
          <w:p w14:paraId="58E45694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ÖĞRENME KANITLARI</w:t>
            </w:r>
          </w:p>
          <w:p w14:paraId="4ADA4B73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(Ölçme ve Değerlendirme)</w:t>
            </w:r>
          </w:p>
        </w:tc>
        <w:tc>
          <w:tcPr>
            <w:tcW w:w="7970" w:type="dxa"/>
            <w:vAlign w:val="center"/>
          </w:tcPr>
          <w:p w14:paraId="338D52E5" w14:textId="4BA80D5A" w:rsidR="00962A1E" w:rsidRPr="00542E9F" w:rsidRDefault="006651D7" w:rsidP="006651D7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651D7">
              <w:rPr>
                <w:rFonts w:ascii="Arial Narrow" w:hAnsi="Arial Narrow" w:cs="Times New Roman"/>
                <w:sz w:val="20"/>
                <w:szCs w:val="20"/>
              </w:rPr>
              <w:t>Öğrenme çıktıları; gözlem formu, performans görevi, dereceli puanlama anahtarı, kontrol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651D7">
              <w:rPr>
                <w:rFonts w:ascii="Arial Narrow" w:hAnsi="Arial Narrow" w:cs="Times New Roman"/>
                <w:sz w:val="20"/>
                <w:szCs w:val="20"/>
              </w:rPr>
              <w:t>listesi, öz değerlendirme formu, çalışma kâğıdı, öğrenci öğrenme dosyası kullanılarak değerlendirilebilir.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651D7">
              <w:rPr>
                <w:rFonts w:ascii="Arial Narrow" w:hAnsi="Arial Narrow" w:cs="Times New Roman"/>
                <w:sz w:val="20"/>
                <w:szCs w:val="20"/>
              </w:rPr>
              <w:t>Okuduğunu ve dinlediğini anlama, yazma ve konuşma becerisini içine alan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651D7">
              <w:rPr>
                <w:rFonts w:ascii="Arial Narrow" w:hAnsi="Arial Narrow" w:cs="Times New Roman"/>
                <w:sz w:val="20"/>
                <w:szCs w:val="20"/>
              </w:rPr>
              <w:t>bir performans görevi verilebilir. Performans görevi analitik dereceli puanlama anahtarı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651D7">
              <w:rPr>
                <w:rFonts w:ascii="Arial Narrow" w:hAnsi="Arial Narrow" w:cs="Times New Roman"/>
                <w:sz w:val="20"/>
                <w:szCs w:val="20"/>
              </w:rPr>
              <w:t>kullanılarak değerlendirilebilir.</w:t>
            </w:r>
          </w:p>
        </w:tc>
      </w:tr>
      <w:tr w:rsidR="00962A1E" w:rsidRPr="00542E9F" w14:paraId="46DFD203" w14:textId="77777777" w:rsidTr="00145EE8">
        <w:trPr>
          <w:trHeight w:val="447"/>
        </w:trPr>
        <w:tc>
          <w:tcPr>
            <w:tcW w:w="1405" w:type="dxa"/>
            <w:vMerge w:val="restart"/>
            <w:vAlign w:val="center"/>
          </w:tcPr>
          <w:p w14:paraId="76D31F71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ÖĞRETME-ÖĞRENME</w:t>
            </w:r>
          </w:p>
          <w:p w14:paraId="1C6A1E06" w14:textId="6E0B4E17" w:rsidR="00962A1E" w:rsidRPr="00542E9F" w:rsidRDefault="00C547F1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YAŞANTILARI</w:t>
            </w:r>
          </w:p>
        </w:tc>
        <w:tc>
          <w:tcPr>
            <w:tcW w:w="1540" w:type="dxa"/>
            <w:vAlign w:val="center"/>
          </w:tcPr>
          <w:p w14:paraId="2E0E9C48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Temel Kabuller</w:t>
            </w:r>
          </w:p>
        </w:tc>
        <w:tc>
          <w:tcPr>
            <w:tcW w:w="7970" w:type="dxa"/>
            <w:vAlign w:val="center"/>
          </w:tcPr>
          <w:p w14:paraId="018E304E" w14:textId="7129B7C4" w:rsidR="00962A1E" w:rsidRPr="00542E9F" w:rsidRDefault="006651D7" w:rsidP="006651D7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651D7">
              <w:rPr>
                <w:rFonts w:ascii="Arial Narrow" w:hAnsi="Arial Narrow" w:cs="Times New Roman"/>
                <w:sz w:val="20"/>
                <w:szCs w:val="20"/>
              </w:rPr>
              <w:t>Öğrencinin önceki sesleri tam olarak öğrendiği, hece, sözcük, cümle ve metin okuyabildiği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651D7">
              <w:rPr>
                <w:rFonts w:ascii="Arial Narrow" w:hAnsi="Arial Narrow" w:cs="Times New Roman"/>
                <w:sz w:val="20"/>
                <w:szCs w:val="20"/>
              </w:rPr>
              <w:t>ve yazabildiği, dinleme ve konuşma becerisi ile ilgili ön görülen yeterliğe ulaştığı kabul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651D7">
              <w:rPr>
                <w:rFonts w:ascii="Arial Narrow" w:hAnsi="Arial Narrow" w:cs="Times New Roman"/>
                <w:sz w:val="20"/>
                <w:szCs w:val="20"/>
              </w:rPr>
              <w:t>edilmektedir.</w:t>
            </w:r>
          </w:p>
        </w:tc>
      </w:tr>
      <w:tr w:rsidR="00962A1E" w:rsidRPr="00542E9F" w14:paraId="364A0400" w14:textId="77777777" w:rsidTr="00145EE8">
        <w:trPr>
          <w:trHeight w:val="190"/>
        </w:trPr>
        <w:tc>
          <w:tcPr>
            <w:tcW w:w="1405" w:type="dxa"/>
            <w:vMerge/>
            <w:vAlign w:val="center"/>
          </w:tcPr>
          <w:p w14:paraId="1388A758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540" w:type="dxa"/>
            <w:vAlign w:val="center"/>
          </w:tcPr>
          <w:p w14:paraId="7C888945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Ön Değerlendirme Süreci</w:t>
            </w:r>
          </w:p>
        </w:tc>
        <w:tc>
          <w:tcPr>
            <w:tcW w:w="7970" w:type="dxa"/>
            <w:vAlign w:val="center"/>
          </w:tcPr>
          <w:p w14:paraId="1D072603" w14:textId="58BBAA9F" w:rsidR="00962A1E" w:rsidRPr="00542E9F" w:rsidRDefault="006651D7" w:rsidP="006651D7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651D7">
              <w:rPr>
                <w:rFonts w:ascii="Arial Narrow" w:hAnsi="Arial Narrow" w:cs="Times New Roman"/>
                <w:sz w:val="20"/>
                <w:szCs w:val="20"/>
              </w:rPr>
              <w:t>Öğrencilerin bilgi ve beceri düzeyleri, ilgi alanları, öğrenme stilleri, öğrenme çıktıları ve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651D7">
              <w:rPr>
                <w:rFonts w:ascii="Arial Narrow" w:hAnsi="Arial Narrow" w:cs="Times New Roman"/>
                <w:sz w:val="20"/>
                <w:szCs w:val="20"/>
              </w:rPr>
              <w:t>beklentileri belirlenir. Bu süreçte öğrencilerin tema ile ilgili hazırbulunuşluk düzeylerinin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651D7">
              <w:rPr>
                <w:rFonts w:ascii="Arial Narrow" w:hAnsi="Arial Narrow" w:cs="Times New Roman"/>
                <w:sz w:val="20"/>
                <w:szCs w:val="20"/>
              </w:rPr>
              <w:t>tespitinde hazırlık soruları, materyal ve çeşitli etkinliklerden yararlanılır.</w:t>
            </w:r>
          </w:p>
        </w:tc>
      </w:tr>
      <w:tr w:rsidR="00962A1E" w:rsidRPr="00542E9F" w14:paraId="7C289E16" w14:textId="77777777" w:rsidTr="00145EE8">
        <w:trPr>
          <w:trHeight w:val="190"/>
        </w:trPr>
        <w:tc>
          <w:tcPr>
            <w:tcW w:w="1405" w:type="dxa"/>
            <w:vMerge/>
            <w:vAlign w:val="center"/>
          </w:tcPr>
          <w:p w14:paraId="508855B5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540" w:type="dxa"/>
            <w:vAlign w:val="center"/>
          </w:tcPr>
          <w:p w14:paraId="194CD533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Köprü Kurma</w:t>
            </w:r>
          </w:p>
        </w:tc>
        <w:tc>
          <w:tcPr>
            <w:tcW w:w="7970" w:type="dxa"/>
            <w:vAlign w:val="center"/>
          </w:tcPr>
          <w:p w14:paraId="339BD434" w14:textId="6CC62024" w:rsidR="00962A1E" w:rsidRPr="00542E9F" w:rsidRDefault="006651D7" w:rsidP="006651D7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651D7">
              <w:rPr>
                <w:rFonts w:ascii="Arial Narrow" w:hAnsi="Arial Narrow" w:cs="Times New Roman"/>
                <w:sz w:val="20"/>
                <w:szCs w:val="20"/>
              </w:rPr>
              <w:t>Öğrenilen seslerle öğrenilecek olan seslerden yola çıkılarak hece, sözcük, cümle ve metin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651D7">
              <w:rPr>
                <w:rFonts w:ascii="Arial Narrow" w:hAnsi="Arial Narrow" w:cs="Times New Roman"/>
                <w:sz w:val="20"/>
                <w:szCs w:val="20"/>
              </w:rPr>
              <w:t>bağlantısı kurmaları sağlanır.</w:t>
            </w:r>
          </w:p>
        </w:tc>
      </w:tr>
      <w:tr w:rsidR="00962A1E" w:rsidRPr="00542E9F" w14:paraId="2C4A616A" w14:textId="77777777" w:rsidTr="00145EE8">
        <w:trPr>
          <w:trHeight w:val="190"/>
        </w:trPr>
        <w:tc>
          <w:tcPr>
            <w:tcW w:w="1405" w:type="dxa"/>
            <w:vMerge/>
            <w:vAlign w:val="center"/>
          </w:tcPr>
          <w:p w14:paraId="3D45B1F8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540" w:type="dxa"/>
            <w:vAlign w:val="center"/>
          </w:tcPr>
          <w:p w14:paraId="35C95A3A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Öğretme-Öğrenme</w:t>
            </w:r>
          </w:p>
          <w:p w14:paraId="08972277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Uygulamalar</w:t>
            </w:r>
          </w:p>
        </w:tc>
        <w:tc>
          <w:tcPr>
            <w:tcW w:w="7970" w:type="dxa"/>
            <w:vAlign w:val="center"/>
          </w:tcPr>
          <w:p w14:paraId="78FB8E27" w14:textId="6A6D413C" w:rsidR="00962A1E" w:rsidRDefault="00333DA0" w:rsidP="009E3EB2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* </w:t>
            </w:r>
            <w:r w:rsidR="009E3EB2">
              <w:rPr>
                <w:rFonts w:ascii="Arial Narrow" w:eastAsia="Times New Roman" w:hAnsi="Arial Narrow" w:cs="Times New Roman"/>
                <w:sz w:val="20"/>
                <w:szCs w:val="20"/>
              </w:rPr>
              <w:t>Alfabedeki tüm harfler büyük ve küçük yazılışları ve rakamlar alfabe sırasına göre önce kılavuz çizgili deftere daha sonra kılavuz çizgisiz deftere yazmaları sağlanır</w:t>
            </w:r>
            <w:r w:rsidR="009D7220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, 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harflerin yönleri hamle sayısı</w:t>
            </w:r>
            <w:r w:rsidR="00C962DD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ndaki hatalar giderilmeye çalışılır. </w:t>
            </w:r>
            <w:r w:rsidR="009D7220">
              <w:rPr>
                <w:rFonts w:ascii="Arial Narrow" w:eastAsia="Times New Roman" w:hAnsi="Arial Narrow" w:cs="Times New Roman"/>
                <w:sz w:val="20"/>
                <w:szCs w:val="20"/>
              </w:rPr>
              <w:t>Sesleri doğru sesletilmesi kontrol edilir.</w:t>
            </w:r>
          </w:p>
          <w:p w14:paraId="5ACAB70B" w14:textId="77777777" w:rsidR="00C962DD" w:rsidRDefault="00C962DD" w:rsidP="009E3EB2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* </w:t>
            </w:r>
            <w:r w:rsidR="009D7220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Öğrenilen seslerden hecelere, hecelerden sözcükler türetilme çalışması yapılır. </w:t>
            </w:r>
          </w:p>
          <w:p w14:paraId="4CD56378" w14:textId="77777777" w:rsidR="009D7220" w:rsidRDefault="009D7220" w:rsidP="009E3EB2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*Görseli verilen varlıkların isimlerinin yazılması çalışmaları yapılır.</w:t>
            </w:r>
          </w:p>
          <w:p w14:paraId="0BA9221D" w14:textId="77777777" w:rsidR="009D7220" w:rsidRDefault="009D7220" w:rsidP="009E3EB2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*Seviyeye uygun kısa cümle yazma çalışmaları yapılır. </w:t>
            </w:r>
          </w:p>
          <w:p w14:paraId="3B36DE5D" w14:textId="77777777" w:rsidR="009D7220" w:rsidRDefault="009D7220" w:rsidP="00CD0138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*Bağımsız metin ok</w:t>
            </w:r>
            <w:r w:rsidR="00CD0138">
              <w:rPr>
                <w:rFonts w:ascii="Arial Narrow" w:eastAsia="Times New Roman" w:hAnsi="Arial Narrow" w:cs="Times New Roman"/>
                <w:sz w:val="20"/>
                <w:szCs w:val="20"/>
              </w:rPr>
              <w:t>u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ma ve metin yazma çalışmaları yapılır, yazılarındaki hatalın fark</w:t>
            </w:r>
            <w:r w:rsidR="00CD013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e</w:t>
            </w:r>
            <w:r w:rsidR="00CD0138">
              <w:rPr>
                <w:rFonts w:ascii="Arial Narrow" w:eastAsia="Times New Roman" w:hAnsi="Arial Narrow" w:cs="Times New Roman"/>
                <w:sz w:val="20"/>
                <w:szCs w:val="20"/>
              </w:rPr>
              <w:t>d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ilmesi ve hataların düzeltilmesi </w:t>
            </w:r>
            <w:r w:rsidR="00CD0138">
              <w:rPr>
                <w:rFonts w:ascii="Arial Narrow" w:eastAsia="Times New Roman" w:hAnsi="Arial Narrow" w:cs="Times New Roman"/>
                <w:sz w:val="20"/>
                <w:szCs w:val="20"/>
              </w:rPr>
              <w:t>çalışmaları yapılır.</w:t>
            </w:r>
          </w:p>
          <w:p w14:paraId="1BE5A90D" w14:textId="77777777" w:rsidR="00CD0138" w:rsidRDefault="00CD0138" w:rsidP="00CD0138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lastRenderedPageBreak/>
              <w:t xml:space="preserve">*Yazılarında kelimeler arasında yeterli boşluk bırakılması sağlanır. </w:t>
            </w:r>
          </w:p>
          <w:p w14:paraId="2628C387" w14:textId="77777777" w:rsidR="00CD0138" w:rsidRDefault="00CD0138" w:rsidP="00CD0138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*Noktalama işaretlerine uygun yazılar yazması  ve cümleye büyük harfle başlaması sağlanır.</w:t>
            </w:r>
          </w:p>
          <w:p w14:paraId="2911D5F8" w14:textId="136F69FA" w:rsidR="00CD0138" w:rsidRPr="00542E9F" w:rsidRDefault="00CD0138" w:rsidP="00CD0138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*Yapılan çalışmalar çalışma kağıdı, kontrol listesi ve performans görevi olarak değerlendirilir.</w:t>
            </w:r>
            <w:bookmarkStart w:id="0" w:name="_GoBack"/>
            <w:bookmarkEnd w:id="0"/>
          </w:p>
        </w:tc>
      </w:tr>
      <w:tr w:rsidR="00962A1E" w:rsidRPr="00542E9F" w14:paraId="7D855479" w14:textId="77777777" w:rsidTr="00145EE8">
        <w:trPr>
          <w:trHeight w:val="357"/>
        </w:trPr>
        <w:tc>
          <w:tcPr>
            <w:tcW w:w="1405" w:type="dxa"/>
            <w:vMerge w:val="restart"/>
            <w:vAlign w:val="center"/>
          </w:tcPr>
          <w:p w14:paraId="3C87DC93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lastRenderedPageBreak/>
              <w:t>FARKLILAŞTIRMA</w:t>
            </w:r>
          </w:p>
        </w:tc>
        <w:tc>
          <w:tcPr>
            <w:tcW w:w="1540" w:type="dxa"/>
            <w:vAlign w:val="center"/>
          </w:tcPr>
          <w:p w14:paraId="4325CEAA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Zenginleştirme</w:t>
            </w:r>
          </w:p>
        </w:tc>
        <w:tc>
          <w:tcPr>
            <w:tcW w:w="7970" w:type="dxa"/>
            <w:vAlign w:val="center"/>
          </w:tcPr>
          <w:p w14:paraId="1C7632BE" w14:textId="276DB2CE" w:rsidR="00962A1E" w:rsidRPr="00542E9F" w:rsidRDefault="00DC1FC2" w:rsidP="00DC1FC2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DC1FC2">
              <w:rPr>
                <w:rFonts w:ascii="Arial Narrow" w:hAnsi="Arial Narrow" w:cs="Times New Roman"/>
                <w:sz w:val="20"/>
                <w:szCs w:val="20"/>
              </w:rPr>
              <w:t>Zenginleştirme sürecinde öğrencilerin hazırbulunuşluk, ilgi ve öğrenme stilleri dikkate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DC1FC2">
              <w:rPr>
                <w:rFonts w:ascii="Arial Narrow" w:hAnsi="Arial Narrow" w:cs="Times New Roman"/>
                <w:sz w:val="20"/>
                <w:szCs w:val="20"/>
              </w:rPr>
              <w:t>alınır ve bunlara ilişkin etkinlik/materyal hazırlanabilir. Bunlar merak uyandıracak, üst düzey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DC1FC2">
              <w:rPr>
                <w:rFonts w:ascii="Arial Narrow" w:hAnsi="Arial Narrow" w:cs="Times New Roman"/>
                <w:sz w:val="20"/>
                <w:szCs w:val="20"/>
              </w:rPr>
              <w:t>düşünmeye yöneltecek ve bireysel öğrenme ihtiyaçlarını karşılamaya yönelik olabilir.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DC1FC2">
              <w:rPr>
                <w:rFonts w:ascii="Arial Narrow" w:hAnsi="Arial Narrow" w:cs="Times New Roman"/>
                <w:sz w:val="20"/>
                <w:szCs w:val="20"/>
              </w:rPr>
              <w:t>Dinleyeceği/izleyeceği/okuyacağı metinle ilişkili hikâye oluşturma, canlandırma yapma,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DC1FC2">
              <w:rPr>
                <w:rFonts w:ascii="Arial Narrow" w:hAnsi="Arial Narrow" w:cs="Times New Roman"/>
                <w:sz w:val="20"/>
                <w:szCs w:val="20"/>
              </w:rPr>
              <w:t>dijital araçlardan yararlanma, görsel oluşturma, oyun tasarlama, sunu hazırlama, yazarın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DC1FC2">
              <w:rPr>
                <w:rFonts w:ascii="Arial Narrow" w:hAnsi="Arial Narrow" w:cs="Times New Roman"/>
                <w:sz w:val="20"/>
                <w:szCs w:val="20"/>
              </w:rPr>
              <w:t>iletilerini sorgulama, tartışma, metni yeniden kurgulama gibi etkinliklerle süreç zenginleştirilebilir.</w:t>
            </w:r>
          </w:p>
        </w:tc>
      </w:tr>
      <w:tr w:rsidR="00962A1E" w:rsidRPr="00542E9F" w14:paraId="171CB521" w14:textId="77777777" w:rsidTr="00145EE8">
        <w:trPr>
          <w:trHeight w:val="190"/>
        </w:trPr>
        <w:tc>
          <w:tcPr>
            <w:tcW w:w="1405" w:type="dxa"/>
            <w:vMerge/>
            <w:vAlign w:val="center"/>
          </w:tcPr>
          <w:p w14:paraId="7F06A1A9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540" w:type="dxa"/>
            <w:vAlign w:val="center"/>
          </w:tcPr>
          <w:p w14:paraId="3C74CC67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Destekleme</w:t>
            </w:r>
          </w:p>
        </w:tc>
        <w:tc>
          <w:tcPr>
            <w:tcW w:w="7970" w:type="dxa"/>
            <w:vAlign w:val="center"/>
          </w:tcPr>
          <w:p w14:paraId="0B500000" w14:textId="6C76CA04" w:rsidR="00962A1E" w:rsidRPr="00542E9F" w:rsidRDefault="00DC1FC2" w:rsidP="00DC1FC2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DC1FC2">
              <w:rPr>
                <w:rFonts w:ascii="Arial Narrow" w:hAnsi="Arial Narrow" w:cs="Times New Roman"/>
                <w:sz w:val="20"/>
                <w:szCs w:val="20"/>
              </w:rPr>
              <w:t>Destekleme sürecinde öğrencilerin hazırbulunuşluk, ilgi ve öğrenme stilleri dikkate alınırken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DC1FC2">
              <w:rPr>
                <w:rFonts w:ascii="Arial Narrow" w:hAnsi="Arial Narrow" w:cs="Times New Roman"/>
                <w:sz w:val="20"/>
                <w:szCs w:val="20"/>
              </w:rPr>
              <w:t>etkinlikler/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DC1FC2">
              <w:rPr>
                <w:rFonts w:ascii="Arial Narrow" w:hAnsi="Arial Narrow" w:cs="Times New Roman"/>
                <w:sz w:val="20"/>
                <w:szCs w:val="20"/>
              </w:rPr>
              <w:t>materyal sade, kolay ve anlaşılır olabilir. Bunlar tüm duyulara hitap edecek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DC1FC2">
              <w:rPr>
                <w:rFonts w:ascii="Arial Narrow" w:hAnsi="Arial Narrow" w:cs="Times New Roman"/>
                <w:sz w:val="20"/>
                <w:szCs w:val="20"/>
              </w:rPr>
              <w:t>şekilde basitten karmaşığa, yakından uzağa, somuttan soyuta gibi öğrenme ilkelerine uygun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DC1FC2">
              <w:rPr>
                <w:rFonts w:ascii="Arial Narrow" w:hAnsi="Arial Narrow" w:cs="Times New Roman"/>
                <w:sz w:val="20"/>
                <w:szCs w:val="20"/>
              </w:rPr>
              <w:t>ve tüm öğrenme ortamlarında uygulanacak şekilde düzenlenebilir.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DC1FC2">
              <w:rPr>
                <w:rFonts w:ascii="Arial Narrow" w:hAnsi="Arial Narrow" w:cs="Times New Roman"/>
                <w:sz w:val="20"/>
                <w:szCs w:val="20"/>
              </w:rPr>
              <w:t>Destekleme sürecinde oyun, bilmece sorma, bulmaca çözme şarkı ve tekerleme söyleme,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DC1FC2">
              <w:rPr>
                <w:rFonts w:ascii="Arial Narrow" w:hAnsi="Arial Narrow" w:cs="Times New Roman"/>
                <w:sz w:val="20"/>
                <w:szCs w:val="20"/>
              </w:rPr>
              <w:t>sayışma ve canlandırma yapma gibi etkinliklerden ve görsel eşleştirme kartlarından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DC1FC2">
              <w:rPr>
                <w:rFonts w:ascii="Arial Narrow" w:hAnsi="Arial Narrow" w:cs="Times New Roman"/>
                <w:sz w:val="20"/>
                <w:szCs w:val="20"/>
              </w:rPr>
              <w:t>yararlanılabilir. Etkinlikler yapılırken öğrencilerin zorlandıkları yerlerde onlara ipuçları verilebilir.</w:t>
            </w:r>
          </w:p>
        </w:tc>
      </w:tr>
    </w:tbl>
    <w:p w14:paraId="3D8C1660" w14:textId="0803DE57" w:rsidR="00926B9C" w:rsidRDefault="00926B9C" w:rsidP="00DD6080">
      <w:pPr>
        <w:pStyle w:val="AralkYok"/>
        <w:rPr>
          <w:sz w:val="20"/>
          <w:szCs w:val="20"/>
        </w:rPr>
      </w:pPr>
    </w:p>
    <w:p w14:paraId="5388D226" w14:textId="17755EBD" w:rsidR="00962A1E" w:rsidRDefault="00C547F1" w:rsidP="00DD608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AC364" wp14:editId="39E32C95">
                <wp:simplePos x="0" y="0"/>
                <wp:positionH relativeFrom="column">
                  <wp:posOffset>3018790</wp:posOffset>
                </wp:positionH>
                <wp:positionV relativeFrom="paragraph">
                  <wp:posOffset>111125</wp:posOffset>
                </wp:positionV>
                <wp:extent cx="1333500" cy="565150"/>
                <wp:effectExtent l="0" t="0" r="0" b="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56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9CF170" w14:textId="6B9FBFFA" w:rsidR="00C547F1" w:rsidRPr="00C547F1" w:rsidRDefault="00C547F1" w:rsidP="00C547F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547F1">
                              <w:rPr>
                                <w:color w:val="000000" w:themeColor="text1"/>
                              </w:rPr>
                              <w:t>...................                       Okul Müdürü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CAC364" id="Dikdörtgen 3" o:spid="_x0000_s1026" style="position:absolute;margin-left:237.7pt;margin-top:8.75pt;width:105pt;height:4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SuUkAIAAGkFAAAOAAAAZHJzL2Uyb0RvYy54bWysVMFu2zAMvQ/YPwi6r46TptuCOkXQosOA&#10;oi3WDj0rshQbk0WNUmJnH7Yf2I+Nkh23a4sdhl1sSiQfySeSp2ddY9hOoa/BFjw/mnCmrISytpuC&#10;f72/fPeBMx+ELYUBqwq+V56fLd++OW3dQk2hAlMqZARi/aJ1Ba9CcIss87JSjfBH4JQlpQZsRKAj&#10;brISRUvojcmmk8lJ1gKWDkEq7+n2olfyZcLXWslwo7VXgZmCU24hfTF91/GbLU/FYoPCVbUc0hD/&#10;kEUjaktBR6gLEQTbYv0CqqklggcdjiQ0GWhdS5VqoGryybNq7irhVKqFyPFupMn/P1h5vbtFVpcF&#10;n3FmRUNPdFF/K3/9xLBRls0iQa3zC7K7c7c4nDyJsdpOYxP/VAfrEqn7kVTVBSbpMp/NZvMJcS9J&#10;Nz+Z5/PEevbo7dCHTwoaFoWCIz1a4lLsrnygiGR6MInBLFzWxqSHM/aPCzKMN1lMuE8xSWFvVLQz&#10;9ovSVCslNU0BUpepc4NsJ6g/hJTKhrxXVaJU/TUlT+n3eYweKasEGJE1JTRiDwCxg19i9zCDfXRV&#10;qUlH58nfEuudR48UGWwYnZvaAr4GYKiqIXJvfyCppyayFLp1RyZRXEO5p6ZA6KfFO3lZ08tcCR9u&#10;BdJ40GPSyIcb+mgDbcFhkDirAH+8dh/tqWtJy1lL41Zw/30rUHFmPlvq54/58XGcz3Q4nr+f0gGf&#10;atZPNXbbnAO9WE7LxckkRvtgDqJGaB5oM6xiVFIJKyl2wWXAw+E89GuAdotUq1Uyo5l0IlzZOycj&#10;eCQ4dt599yDQDe0ZqLGv4TCaYvGsS3vb6GlhtQ2g69TCj7wO1NM8px4adk9cGE/PyepxQy5/AwAA&#10;//8DAFBLAwQUAAYACAAAACEAjAQH1d0AAAAKAQAADwAAAGRycy9kb3ducmV2LnhtbEyPzU7DMBCE&#10;70i8g7VI3KgDatIojVMBEkKoB0SBu2O7SdR4HdnOT9+e7Yked+bT7Ey5W2zPJuND51DA4yoBZlA5&#10;3WEj4Of77SEHFqJELXuHRsDZBNhVtzelLLSb8ctMh9gwCsFQSAFtjEPBeVCtsTKs3GCQvKPzVkY6&#10;fcO1lzOF254/JUnGreyQPrRyMK+tUafDaAX8uuPLbFWNH9P5sxvf916pfC/E/d3yvAUWzRL/YbjU&#10;p+pQUafajagD6wWsN+maUDI2KTACsvwi1CQkWQq8Kvn1hOoPAAD//wMAUEsBAi0AFAAGAAgAAAAh&#10;ALaDOJL+AAAA4QEAABMAAAAAAAAAAAAAAAAAAAAAAFtDb250ZW50X1R5cGVzXS54bWxQSwECLQAU&#10;AAYACAAAACEAOP0h/9YAAACUAQAACwAAAAAAAAAAAAAAAAAvAQAAX3JlbHMvLnJlbHNQSwECLQAU&#10;AAYACAAAACEAbp0rlJACAABpBQAADgAAAAAAAAAAAAAAAAAuAgAAZHJzL2Uyb0RvYy54bWxQSwEC&#10;LQAUAAYACAAAACEAjAQH1d0AAAAKAQAADwAAAAAAAAAAAAAAAADqBAAAZHJzL2Rvd25yZXYueG1s&#10;UEsFBgAAAAAEAAQA8wAAAPQFAAAAAA==&#10;" filled="f" stroked="f" strokeweight="1pt">
                <v:textbox>
                  <w:txbxContent>
                    <w:p w14:paraId="0D9CF170" w14:textId="6B9FBFFA" w:rsidR="00C547F1" w:rsidRPr="00C547F1" w:rsidRDefault="00C547F1" w:rsidP="00C547F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C547F1">
                        <w:rPr>
                          <w:color w:val="000000" w:themeColor="text1"/>
                        </w:rPr>
                        <w:t>...................                       Okul Müdürü</w:t>
                      </w:r>
                    </w:p>
                  </w:txbxContent>
                </v:textbox>
              </v:rect>
            </w:pict>
          </mc:Fallback>
        </mc:AlternateContent>
      </w:r>
    </w:p>
    <w:sectPr w:rsidR="00962A1E" w:rsidSect="00926B9C">
      <w:pgSz w:w="11906" w:h="16838"/>
      <w:pgMar w:top="284" w:right="284" w:bottom="284" w:left="284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10200" w14:textId="77777777" w:rsidR="0062401E" w:rsidRDefault="0062401E" w:rsidP="00E17B70">
      <w:pPr>
        <w:spacing w:after="0" w:line="240" w:lineRule="auto"/>
      </w:pPr>
      <w:r>
        <w:separator/>
      </w:r>
    </w:p>
  </w:endnote>
  <w:endnote w:type="continuationSeparator" w:id="0">
    <w:p w14:paraId="0CE62640" w14:textId="77777777" w:rsidR="0062401E" w:rsidRDefault="0062401E" w:rsidP="00E1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5DE9D" w14:textId="77777777" w:rsidR="0062401E" w:rsidRDefault="0062401E" w:rsidP="00E17B70">
      <w:pPr>
        <w:spacing w:after="0" w:line="240" w:lineRule="auto"/>
      </w:pPr>
      <w:r>
        <w:separator/>
      </w:r>
    </w:p>
  </w:footnote>
  <w:footnote w:type="continuationSeparator" w:id="0">
    <w:p w14:paraId="0EAF9CA3" w14:textId="77777777" w:rsidR="0062401E" w:rsidRDefault="0062401E" w:rsidP="00E17B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32C99"/>
    <w:rsid w:val="00036E71"/>
    <w:rsid w:val="000427B7"/>
    <w:rsid w:val="0004647D"/>
    <w:rsid w:val="00050315"/>
    <w:rsid w:val="000530D1"/>
    <w:rsid w:val="00061180"/>
    <w:rsid w:val="0006335B"/>
    <w:rsid w:val="00065ADE"/>
    <w:rsid w:val="000747B3"/>
    <w:rsid w:val="000A1897"/>
    <w:rsid w:val="000A1CD5"/>
    <w:rsid w:val="000A2B20"/>
    <w:rsid w:val="000C5C7B"/>
    <w:rsid w:val="000D5DD6"/>
    <w:rsid w:val="000E58E8"/>
    <w:rsid w:val="000E70B4"/>
    <w:rsid w:val="00104365"/>
    <w:rsid w:val="00110B83"/>
    <w:rsid w:val="001157D1"/>
    <w:rsid w:val="001267E1"/>
    <w:rsid w:val="001405EB"/>
    <w:rsid w:val="00145EE8"/>
    <w:rsid w:val="00147620"/>
    <w:rsid w:val="001528C1"/>
    <w:rsid w:val="0018003D"/>
    <w:rsid w:val="001828DC"/>
    <w:rsid w:val="00187D47"/>
    <w:rsid w:val="0019236F"/>
    <w:rsid w:val="001A4DB2"/>
    <w:rsid w:val="001B441D"/>
    <w:rsid w:val="001B7F5C"/>
    <w:rsid w:val="001C314F"/>
    <w:rsid w:val="001C7E98"/>
    <w:rsid w:val="001D2205"/>
    <w:rsid w:val="001D3360"/>
    <w:rsid w:val="001D5904"/>
    <w:rsid w:val="001D6033"/>
    <w:rsid w:val="001D7E96"/>
    <w:rsid w:val="001F1EF7"/>
    <w:rsid w:val="001F2B46"/>
    <w:rsid w:val="0020039C"/>
    <w:rsid w:val="002052FF"/>
    <w:rsid w:val="00232232"/>
    <w:rsid w:val="00236A4D"/>
    <w:rsid w:val="00252E84"/>
    <w:rsid w:val="00277171"/>
    <w:rsid w:val="00282A82"/>
    <w:rsid w:val="00287352"/>
    <w:rsid w:val="00287663"/>
    <w:rsid w:val="00295048"/>
    <w:rsid w:val="002A66E4"/>
    <w:rsid w:val="002A71C7"/>
    <w:rsid w:val="002E065A"/>
    <w:rsid w:val="002F70F8"/>
    <w:rsid w:val="00302E7F"/>
    <w:rsid w:val="003125D5"/>
    <w:rsid w:val="00324A4E"/>
    <w:rsid w:val="00324C8D"/>
    <w:rsid w:val="00325572"/>
    <w:rsid w:val="00325DBB"/>
    <w:rsid w:val="00332E12"/>
    <w:rsid w:val="00333DA0"/>
    <w:rsid w:val="003645CE"/>
    <w:rsid w:val="003668E7"/>
    <w:rsid w:val="00373235"/>
    <w:rsid w:val="00374EDA"/>
    <w:rsid w:val="003766CF"/>
    <w:rsid w:val="003821A1"/>
    <w:rsid w:val="00397FB5"/>
    <w:rsid w:val="003A456A"/>
    <w:rsid w:val="003B3680"/>
    <w:rsid w:val="003B3788"/>
    <w:rsid w:val="003B4CC4"/>
    <w:rsid w:val="003B644A"/>
    <w:rsid w:val="003C47BF"/>
    <w:rsid w:val="003E1E08"/>
    <w:rsid w:val="003F04FF"/>
    <w:rsid w:val="003F3236"/>
    <w:rsid w:val="0041341C"/>
    <w:rsid w:val="004140A8"/>
    <w:rsid w:val="00417297"/>
    <w:rsid w:val="00421D4E"/>
    <w:rsid w:val="00427AD4"/>
    <w:rsid w:val="00434ECA"/>
    <w:rsid w:val="00442D9A"/>
    <w:rsid w:val="004477DD"/>
    <w:rsid w:val="00456A81"/>
    <w:rsid w:val="0048362D"/>
    <w:rsid w:val="004874D6"/>
    <w:rsid w:val="00494A04"/>
    <w:rsid w:val="004A293E"/>
    <w:rsid w:val="004A46DD"/>
    <w:rsid w:val="004A486E"/>
    <w:rsid w:val="004F1745"/>
    <w:rsid w:val="004F5C99"/>
    <w:rsid w:val="005005FD"/>
    <w:rsid w:val="00500FC2"/>
    <w:rsid w:val="005015E3"/>
    <w:rsid w:val="00502ED3"/>
    <w:rsid w:val="005067D6"/>
    <w:rsid w:val="00542E9F"/>
    <w:rsid w:val="005469FD"/>
    <w:rsid w:val="00563D0E"/>
    <w:rsid w:val="00563DB4"/>
    <w:rsid w:val="00566F5F"/>
    <w:rsid w:val="005A31BF"/>
    <w:rsid w:val="005B1C15"/>
    <w:rsid w:val="005C4B10"/>
    <w:rsid w:val="005D04F7"/>
    <w:rsid w:val="005E078E"/>
    <w:rsid w:val="005F39FD"/>
    <w:rsid w:val="005F748C"/>
    <w:rsid w:val="006004DA"/>
    <w:rsid w:val="0060270C"/>
    <w:rsid w:val="0062401E"/>
    <w:rsid w:val="00640C4B"/>
    <w:rsid w:val="00653850"/>
    <w:rsid w:val="006651D7"/>
    <w:rsid w:val="006A3790"/>
    <w:rsid w:val="006A454E"/>
    <w:rsid w:val="006A5CF6"/>
    <w:rsid w:val="006B618E"/>
    <w:rsid w:val="006B78F0"/>
    <w:rsid w:val="006C342F"/>
    <w:rsid w:val="006E1392"/>
    <w:rsid w:val="006E2377"/>
    <w:rsid w:val="006E36FC"/>
    <w:rsid w:val="006E4BAA"/>
    <w:rsid w:val="006F17FD"/>
    <w:rsid w:val="00701082"/>
    <w:rsid w:val="00702EA9"/>
    <w:rsid w:val="00707E87"/>
    <w:rsid w:val="00724752"/>
    <w:rsid w:val="00725278"/>
    <w:rsid w:val="00726466"/>
    <w:rsid w:val="00741974"/>
    <w:rsid w:val="00746DAA"/>
    <w:rsid w:val="00752686"/>
    <w:rsid w:val="0075739E"/>
    <w:rsid w:val="0076022D"/>
    <w:rsid w:val="007704DE"/>
    <w:rsid w:val="00771E7C"/>
    <w:rsid w:val="00772B25"/>
    <w:rsid w:val="0077418F"/>
    <w:rsid w:val="00785711"/>
    <w:rsid w:val="00794E46"/>
    <w:rsid w:val="007A1C13"/>
    <w:rsid w:val="007B0D8E"/>
    <w:rsid w:val="007C5A3B"/>
    <w:rsid w:val="007D6FCE"/>
    <w:rsid w:val="00800E11"/>
    <w:rsid w:val="00816DE8"/>
    <w:rsid w:val="008174C1"/>
    <w:rsid w:val="008330CD"/>
    <w:rsid w:val="00837A8B"/>
    <w:rsid w:val="008556CB"/>
    <w:rsid w:val="008641E8"/>
    <w:rsid w:val="00874C7C"/>
    <w:rsid w:val="00885709"/>
    <w:rsid w:val="008964CD"/>
    <w:rsid w:val="008B075D"/>
    <w:rsid w:val="008C16DA"/>
    <w:rsid w:val="008E13A9"/>
    <w:rsid w:val="00900FD1"/>
    <w:rsid w:val="0091401C"/>
    <w:rsid w:val="00922075"/>
    <w:rsid w:val="00926B9C"/>
    <w:rsid w:val="009342BE"/>
    <w:rsid w:val="00952C89"/>
    <w:rsid w:val="00962A1E"/>
    <w:rsid w:val="0096721B"/>
    <w:rsid w:val="0099454C"/>
    <w:rsid w:val="009A746C"/>
    <w:rsid w:val="009B500F"/>
    <w:rsid w:val="009C7271"/>
    <w:rsid w:val="009C72C3"/>
    <w:rsid w:val="009D7220"/>
    <w:rsid w:val="009E3EB2"/>
    <w:rsid w:val="009F64D4"/>
    <w:rsid w:val="00A062BB"/>
    <w:rsid w:val="00A1468F"/>
    <w:rsid w:val="00A200E2"/>
    <w:rsid w:val="00A246A8"/>
    <w:rsid w:val="00A27F5E"/>
    <w:rsid w:val="00A56F32"/>
    <w:rsid w:val="00A605E1"/>
    <w:rsid w:val="00A65796"/>
    <w:rsid w:val="00A66B27"/>
    <w:rsid w:val="00A70448"/>
    <w:rsid w:val="00A733AD"/>
    <w:rsid w:val="00A761E2"/>
    <w:rsid w:val="00A8344E"/>
    <w:rsid w:val="00A8483F"/>
    <w:rsid w:val="00A861FE"/>
    <w:rsid w:val="00A93C85"/>
    <w:rsid w:val="00AA6E4A"/>
    <w:rsid w:val="00AB3168"/>
    <w:rsid w:val="00AB4851"/>
    <w:rsid w:val="00AC336E"/>
    <w:rsid w:val="00AE2788"/>
    <w:rsid w:val="00AE65B5"/>
    <w:rsid w:val="00AF5C05"/>
    <w:rsid w:val="00B03EBE"/>
    <w:rsid w:val="00B147C7"/>
    <w:rsid w:val="00B20ABA"/>
    <w:rsid w:val="00B261AF"/>
    <w:rsid w:val="00B2717D"/>
    <w:rsid w:val="00B307CB"/>
    <w:rsid w:val="00B36B3C"/>
    <w:rsid w:val="00B50E82"/>
    <w:rsid w:val="00B6227E"/>
    <w:rsid w:val="00B870BA"/>
    <w:rsid w:val="00B90D04"/>
    <w:rsid w:val="00B97730"/>
    <w:rsid w:val="00BA3D7B"/>
    <w:rsid w:val="00BB53D4"/>
    <w:rsid w:val="00BC6817"/>
    <w:rsid w:val="00BC6F4A"/>
    <w:rsid w:val="00BE2067"/>
    <w:rsid w:val="00BE54C4"/>
    <w:rsid w:val="00BF4AE4"/>
    <w:rsid w:val="00C00819"/>
    <w:rsid w:val="00C1150A"/>
    <w:rsid w:val="00C41FF1"/>
    <w:rsid w:val="00C547F1"/>
    <w:rsid w:val="00C54AF7"/>
    <w:rsid w:val="00C562D4"/>
    <w:rsid w:val="00C576EF"/>
    <w:rsid w:val="00C6323B"/>
    <w:rsid w:val="00C7189B"/>
    <w:rsid w:val="00C803CF"/>
    <w:rsid w:val="00C86C78"/>
    <w:rsid w:val="00C91AB2"/>
    <w:rsid w:val="00C92D8F"/>
    <w:rsid w:val="00C932B3"/>
    <w:rsid w:val="00C962DD"/>
    <w:rsid w:val="00CA1F23"/>
    <w:rsid w:val="00CB201C"/>
    <w:rsid w:val="00CD0138"/>
    <w:rsid w:val="00CE7D5D"/>
    <w:rsid w:val="00D02298"/>
    <w:rsid w:val="00D04489"/>
    <w:rsid w:val="00D32ABD"/>
    <w:rsid w:val="00D35E07"/>
    <w:rsid w:val="00D41B9D"/>
    <w:rsid w:val="00D504B7"/>
    <w:rsid w:val="00D60BD0"/>
    <w:rsid w:val="00D6292B"/>
    <w:rsid w:val="00D62B86"/>
    <w:rsid w:val="00D651F4"/>
    <w:rsid w:val="00D65AE9"/>
    <w:rsid w:val="00D7747F"/>
    <w:rsid w:val="00D77F83"/>
    <w:rsid w:val="00D82446"/>
    <w:rsid w:val="00D90013"/>
    <w:rsid w:val="00DA33C1"/>
    <w:rsid w:val="00DA4AED"/>
    <w:rsid w:val="00DB3CEF"/>
    <w:rsid w:val="00DB6EBC"/>
    <w:rsid w:val="00DB78AC"/>
    <w:rsid w:val="00DC1FC2"/>
    <w:rsid w:val="00DD6080"/>
    <w:rsid w:val="00DD6097"/>
    <w:rsid w:val="00DF2928"/>
    <w:rsid w:val="00DF7C85"/>
    <w:rsid w:val="00E00EEB"/>
    <w:rsid w:val="00E02D2E"/>
    <w:rsid w:val="00E044FA"/>
    <w:rsid w:val="00E17B70"/>
    <w:rsid w:val="00E21F1C"/>
    <w:rsid w:val="00E2684A"/>
    <w:rsid w:val="00E2781F"/>
    <w:rsid w:val="00E30C25"/>
    <w:rsid w:val="00E325CF"/>
    <w:rsid w:val="00E34593"/>
    <w:rsid w:val="00E36A00"/>
    <w:rsid w:val="00E4223A"/>
    <w:rsid w:val="00E46A5C"/>
    <w:rsid w:val="00E56BBA"/>
    <w:rsid w:val="00E677CF"/>
    <w:rsid w:val="00E727E8"/>
    <w:rsid w:val="00E84A46"/>
    <w:rsid w:val="00E91088"/>
    <w:rsid w:val="00E95734"/>
    <w:rsid w:val="00EA2B1F"/>
    <w:rsid w:val="00EA53C5"/>
    <w:rsid w:val="00EB533D"/>
    <w:rsid w:val="00ED3128"/>
    <w:rsid w:val="00ED7884"/>
    <w:rsid w:val="00EE5033"/>
    <w:rsid w:val="00F0373B"/>
    <w:rsid w:val="00F1593B"/>
    <w:rsid w:val="00F17A96"/>
    <w:rsid w:val="00F2242E"/>
    <w:rsid w:val="00F26022"/>
    <w:rsid w:val="00F328D2"/>
    <w:rsid w:val="00F42376"/>
    <w:rsid w:val="00F478A3"/>
    <w:rsid w:val="00F50916"/>
    <w:rsid w:val="00F513E7"/>
    <w:rsid w:val="00F60CE0"/>
    <w:rsid w:val="00F64519"/>
    <w:rsid w:val="00F651DF"/>
    <w:rsid w:val="00F71313"/>
    <w:rsid w:val="00F92914"/>
    <w:rsid w:val="00FC01FC"/>
    <w:rsid w:val="00FC1F57"/>
    <w:rsid w:val="00FE202A"/>
    <w:rsid w:val="00FE57F2"/>
    <w:rsid w:val="00FE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EDCC"/>
  <w15:chartTrackingRefBased/>
  <w15:docId w15:val="{78F4C42E-5F2F-4C92-84F6-1C6EB680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A3B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16B5F-EA09-41C7-A2B7-F135D3E39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33</cp:revision>
  <dcterms:created xsi:type="dcterms:W3CDTF">2024-11-26T19:09:00Z</dcterms:created>
  <dcterms:modified xsi:type="dcterms:W3CDTF">2025-05-25T15:06:00Z</dcterms:modified>
  <cp:category>Mustafa KABUL</cp:category>
</cp:coreProperties>
</file>